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FE" w:rsidRDefault="00F158FE" w:rsidP="00F158FE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2310268</wp:posOffset>
            </wp:positionH>
            <wp:positionV relativeFrom="paragraph">
              <wp:posOffset>-131694</wp:posOffset>
            </wp:positionV>
            <wp:extent cx="1165694" cy="1144988"/>
            <wp:effectExtent l="19050" t="0" r="0" b="0"/>
            <wp:wrapNone/>
            <wp:docPr id="1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94" cy="114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8FE" w:rsidRPr="007E29BA" w:rsidRDefault="00F158FE" w:rsidP="00F158FE">
      <w:pPr>
        <w:spacing w:before="240"/>
        <w:jc w:val="center"/>
        <w:rPr>
          <w:rFonts w:ascii="TH SarabunIT๙" w:hAnsi="TH SarabunIT๙" w:cs="TH SarabunIT๙"/>
          <w:b/>
          <w:bCs/>
        </w:rPr>
      </w:pPr>
    </w:p>
    <w:p w:rsidR="00F158FE" w:rsidRDefault="00D459A4" w:rsidP="00D459A4">
      <w:pPr>
        <w:tabs>
          <w:tab w:val="left" w:pos="3318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</w:p>
    <w:p w:rsidR="00DF373D" w:rsidRPr="00DF373D" w:rsidRDefault="00DF373D" w:rsidP="00F158FE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F158FE" w:rsidRPr="007E29BA" w:rsidRDefault="00C170CA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r w:rsidR="00CD3FD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หนองบัวดง</w:t>
      </w:r>
    </w:p>
    <w:p w:rsidR="00F158FE" w:rsidRPr="00DF373D" w:rsidRDefault="00F158FE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37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F373D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</w:p>
    <w:p w:rsidR="00F158FE" w:rsidRPr="007E29BA" w:rsidRDefault="00F158FE" w:rsidP="00F158FE">
      <w:pPr>
        <w:jc w:val="center"/>
        <w:rPr>
          <w:rFonts w:ascii="TH SarabunIT๙" w:hAnsi="TH SarabunIT๙" w:cs="TH SarabunIT๙"/>
          <w:sz w:val="32"/>
          <w:szCs w:val="32"/>
        </w:rPr>
      </w:pPr>
      <w:r w:rsidRPr="007E29BA">
        <w:rPr>
          <w:rFonts w:ascii="TH SarabunIT๙" w:hAnsi="TH SarabunIT๙" w:cs="TH SarabunIT๙"/>
          <w:sz w:val="32"/>
          <w:szCs w:val="32"/>
          <w:cs/>
        </w:rPr>
        <w:t>---------------------------------</w:t>
      </w:r>
    </w:p>
    <w:p w:rsidR="00F158FE" w:rsidRDefault="00F158FE" w:rsidP="00C170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25A45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170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ให้ความสำคัญกับการต่อต้านการทุจริตคอร์รัปชั่น ตลอดจนสนับสนุนและส่งเสริมให้บุคลากรทุกระดับมีจิตสำนึกในการป้องกันการและต่อต้านการทุจริตคอร์รัปชั่นในทุกรูปแบบ เพื่อ</w:t>
      </w:r>
      <w:r w:rsidRPr="00575232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ที่สร้างความโปร่งใสมีมาตรฐานในการปฏิบัติงานที่ชัดเจนและเป็นสากล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75232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F31D26">
        <w:rPr>
          <w:rFonts w:ascii="TH SarabunIT๙" w:hAnsi="TH SarabunIT๙" w:cs="TH SarabunIT๙"/>
          <w:sz w:val="32"/>
          <w:szCs w:val="32"/>
          <w:cs/>
        </w:rPr>
        <w:t>เพื่อให้การบริหาร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ราชการเป็นไปอย่างมีประสิทธิภาพและมีธรรมาภิบาลอันจะท</w:t>
      </w:r>
      <w:r w:rsidRPr="004E5E7E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ให้ประชาชนเกิดความมั่นใจศรัทธาและไว้วางใจ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</w:p>
    <w:p w:rsidR="00F158FE" w:rsidRPr="002F5D1A" w:rsidRDefault="00F158FE" w:rsidP="00F158F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อาศัยความ</w:t>
      </w:r>
      <w:r w:rsidRPr="002F5D1A">
        <w:rPr>
          <w:rFonts w:ascii="TH SarabunIT๙" w:hAnsi="TH SarabunIT๙" w:cs="TH SarabunIT๙"/>
          <w:sz w:val="32"/>
          <w:szCs w:val="32"/>
          <w:cs/>
        </w:rPr>
        <w:t>ตามเจตนารมณ์ของรัฐธรรมนูญแห่งราชอาณาจักรไทยพุทธศักราช</w:t>
      </w:r>
      <w:r w:rsidR="00EA1575">
        <w:rPr>
          <w:rFonts w:ascii="TH SarabunIT๙" w:hAnsi="TH SarabunIT๙" w:cs="TH SarabunIT๙" w:hint="cs"/>
          <w:sz w:val="32"/>
          <w:szCs w:val="32"/>
          <w:cs/>
        </w:rPr>
        <w:t>๒๕๕๐</w:t>
      </w:r>
      <w:r w:rsidRPr="002F5D1A">
        <w:rPr>
          <w:rFonts w:ascii="TH SarabunIT๙" w:hAnsi="TH SarabunIT๙" w:cs="TH SarabunIT๙"/>
          <w:sz w:val="32"/>
          <w:szCs w:val="32"/>
          <w:cs/>
        </w:rPr>
        <w:t>และ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มาตรา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๓</w:t>
      </w:r>
      <w:r w:rsidR="00EA1575">
        <w:rPr>
          <w:rFonts w:ascii="TH SarabunIT๙" w:eastAsia="EucrosiaUPCBold" w:hAnsi="TH SarabunIT๙" w:cs="TH SarabunIT๙"/>
          <w:sz w:val="32"/>
          <w:szCs w:val="32"/>
          <w:lang w:eastAsia="en-US"/>
        </w:rPr>
        <w:t>/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๑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แห่งพระราชบัญญัติระเบียบบริหารราชการแผ่นดินพ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="00EA157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๒๕๓๔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แก้ไขเพิ่มเติมถึงฉบับที่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๕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พ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๒๕๔๕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และพระราชกฤษฎีกาว่าด้วยหลักเกณฑ์และวิธีการบริห</w:t>
      </w:r>
      <w:r w:rsidR="00EA157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 xml:space="preserve">ารกิจการบ้านเมืองที่ดี พ.ศ.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๒๕๔๖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ประมวลจริยธรรมของข้าราชการส่วนท</w:t>
      </w:r>
      <w:r w:rsidR="00C170CA">
        <w:rPr>
          <w:rFonts w:ascii="TH SarabunIT๙" w:hAnsi="TH SarabunIT๙" w:cs="TH SarabunIT๙"/>
          <w:sz w:val="32"/>
          <w:szCs w:val="32"/>
          <w:cs/>
        </w:rPr>
        <w:t>้องถิ่นองค์การบริหารส่วนตำบล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 w:rsidR="00C170CA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ศิลาลาด</w:t>
      </w:r>
      <w:r w:rsidR="00C170CA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 w:rsidR="00EA157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EA1575">
        <w:rPr>
          <w:rFonts w:ascii="TH SarabunIT๙" w:hAnsi="TH SarabunIT๙" w:cs="TH SarabunIT๙" w:hint="cs"/>
          <w:sz w:val="32"/>
          <w:szCs w:val="32"/>
          <w:cs/>
        </w:rPr>
        <w:t>๒๕๕๒</w:t>
      </w:r>
      <w:r w:rsidRPr="002F5D1A">
        <w:rPr>
          <w:rFonts w:ascii="TH SarabunIT๙" w:hAnsi="TH SarabunIT๙" w:cs="TH SarabunIT๙"/>
          <w:sz w:val="32"/>
          <w:szCs w:val="32"/>
          <w:cs/>
        </w:rPr>
        <w:t>ระเ</w:t>
      </w:r>
      <w:r w:rsidR="00C170CA">
        <w:rPr>
          <w:rFonts w:ascii="TH SarabunIT๙" w:hAnsi="TH SarabunIT๙" w:cs="TH SarabunIT๙"/>
          <w:sz w:val="32"/>
          <w:szCs w:val="32"/>
          <w:cs/>
        </w:rPr>
        <w:t>บียบองค์การบริหารส่วนตำบล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 w:rsidRPr="002F5D1A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</w:t>
      </w:r>
      <w:r w:rsidR="00C170CA">
        <w:rPr>
          <w:rFonts w:ascii="TH SarabunIT๙" w:hAnsi="TH SarabunIT๙" w:cs="TH SarabunIT๙"/>
          <w:sz w:val="32"/>
          <w:szCs w:val="32"/>
          <w:cs/>
        </w:rPr>
        <w:t>ยบริหารองค์การบริหารส่วนตำบล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พ.ศ.๒๕๕๓และ</w:t>
      </w:r>
      <w:r w:rsidR="00C170CA">
        <w:rPr>
          <w:rFonts w:ascii="TH SarabunIT๙" w:hAnsi="TH SarabunIT๙" w:cs="TH SarabunIT๙"/>
          <w:sz w:val="32"/>
          <w:szCs w:val="32"/>
          <w:cs/>
        </w:rPr>
        <w:t>ระเบียบองค์การบริหารส่วนตำบล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 w:rsidRPr="002F5D1A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ว่าด้วยประมวลจริยธรรมของข้าราชการการเมืองท้องถิ่นฝ่ายสภาท</w:t>
      </w:r>
      <w:r w:rsidR="000547C2">
        <w:rPr>
          <w:rFonts w:ascii="TH SarabunIT๙" w:hAnsi="TH SarabunIT๙" w:cs="TH SarabunIT๙"/>
          <w:sz w:val="32"/>
          <w:szCs w:val="32"/>
          <w:cs/>
        </w:rPr>
        <w:t>้องถิ่นองค์การบริหารส่วนตำบล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พ.ศ. ๒๕๕๓</w:t>
      </w:r>
    </w:p>
    <w:p w:rsidR="00F158FE" w:rsidRDefault="00F158FE" w:rsidP="000011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0011F9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CD3FDA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หนองบัวดง</w:t>
      </w:r>
      <w:r w:rsidRPr="000428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</w:t>
      </w:r>
      <w:r w:rsidRPr="000428B3">
        <w:rPr>
          <w:rFonts w:ascii="TH SarabunIT๙" w:eastAsia="EucrosiaUPCBold" w:hAnsi="TH SarabunIT๙" w:cs="TH SarabunIT๙" w:hint="cs"/>
          <w:spacing w:val="-4"/>
          <w:sz w:val="32"/>
          <w:szCs w:val="32"/>
          <w:cs/>
          <w:lang w:eastAsia="en-US"/>
        </w:rPr>
        <w:t xml:space="preserve">ประกาศเจตนารมณ์การป้องกันและต่อต้านการทุจริตคอร์รัปชั่น </w:t>
      </w: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เพื่อพึงยึดถือเป็นแนวทางปฏิบัติต่อไป ดังนี้</w:t>
      </w:r>
    </w:p>
    <w:p w:rsidR="00F158FE" w:rsidRPr="000428B3" w:rsidRDefault="00F158FE" w:rsidP="00F158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1575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EA157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428B3">
        <w:rPr>
          <w:rFonts w:ascii="TH SarabunIT๙" w:hAnsi="TH SarabunIT๙" w:cs="TH SarabunIT๙"/>
          <w:sz w:val="32"/>
          <w:szCs w:val="32"/>
          <w:cs/>
        </w:rPr>
        <w:t xml:space="preserve"> ประกาศฉบับนี้บังคับใช้กับ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 รองนายกองค์การบริหารส่วนตำบล เลขานุการนายกองค์การบริหารส่วนตำบล </w:t>
      </w:r>
      <w:r w:rsidRPr="000428B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พนักงานส่วนตำบล และพนักงาน</w:t>
      </w:r>
      <w:r w:rsidR="000011F9">
        <w:rPr>
          <w:rFonts w:ascii="TH SarabunIT๙" w:hAnsi="TH SarabunIT๙" w:cs="TH SarabunIT๙"/>
          <w:sz w:val="32"/>
          <w:szCs w:val="32"/>
          <w:cs/>
        </w:rPr>
        <w:t>จ้างขององค์การบริหารส่วนตำบล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 w:rsidRPr="000428B3">
        <w:rPr>
          <w:rFonts w:ascii="TH SarabunIT๙" w:hAnsi="TH SarabunIT๙" w:cs="TH SarabunIT๙"/>
          <w:sz w:val="32"/>
          <w:szCs w:val="32"/>
        </w:rPr>
        <w:t>(</w:t>
      </w:r>
      <w:r w:rsidRPr="000428B3">
        <w:rPr>
          <w:rFonts w:ascii="TH SarabunIT๙" w:hAnsi="TH SarabunIT๙" w:cs="TH SarabunIT๙"/>
          <w:sz w:val="32"/>
          <w:szCs w:val="32"/>
          <w:cs/>
        </w:rPr>
        <w:t>รวมเรียกว่า</w:t>
      </w:r>
      <w:r w:rsidRPr="000428B3">
        <w:rPr>
          <w:rFonts w:ascii="TH SarabunIT๙" w:hAnsi="TH SarabunIT๙" w:cs="TH SarabunIT๙"/>
          <w:sz w:val="32"/>
          <w:szCs w:val="32"/>
        </w:rPr>
        <w:t xml:space="preserve"> “</w:t>
      </w:r>
      <w:r w:rsidRPr="000428B3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 w:rsidRPr="000428B3">
        <w:rPr>
          <w:rFonts w:ascii="TH SarabunIT๙" w:hAnsi="TH SarabunIT๙" w:cs="TH SarabunIT๙"/>
          <w:sz w:val="32"/>
          <w:szCs w:val="32"/>
        </w:rPr>
        <w:t xml:space="preserve">”) </w:t>
      </w:r>
    </w:p>
    <w:p w:rsidR="00F158FE" w:rsidRPr="003F716B" w:rsidRDefault="00EA1575" w:rsidP="00F158F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ข้อ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 w:rsidR="00F158FE" w:rsidRPr="003F71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บุคลากรของ</w:t>
      </w:r>
      <w:r w:rsidR="000011F9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</w:t>
      </w:r>
      <w:r w:rsidR="000011F9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 w:rsidR="00CD3FDA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หนองบัวดง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="00F158FE" w:rsidRPr="003F716B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="00F158FE" w:rsidRPr="003F716B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:rsidR="00F158FE" w:rsidRPr="003F716B" w:rsidRDefault="00EA1575" w:rsidP="00F158FE">
      <w:pPr>
        <w:autoSpaceDE w:val="0"/>
        <w:autoSpaceDN w:val="0"/>
        <w:adjustRightInd w:val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ข้อ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๓</w:t>
      </w:r>
      <w:r w:rsidR="00F158FE" w:rsidRPr="003F716B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CD3FD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หนองบัวดง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ไม่พึงละเลยหรือเพิกเฉยเมื่อพบเห็นการ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กระทำที่เข้าข่ายการทุจริตคอร์รัปชั</w:t>
      </w:r>
      <w:r w:rsidR="00F158FE">
        <w:rPr>
          <w:rFonts w:ascii="TH SarabunIT๙" w:eastAsiaTheme="minorHAnsi" w:hAnsi="TH SarabunIT๙" w:cs="TH SarabunIT๙" w:hint="cs"/>
          <w:spacing w:val="-2"/>
          <w:sz w:val="32"/>
          <w:szCs w:val="32"/>
          <w:cs/>
          <w:lang w:eastAsia="en-US"/>
        </w:rPr>
        <w:t>่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นที่เกี่ยว</w:t>
      </w:r>
      <w:r w:rsidR="000011F9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ข้องกับองค์การบริหารส่วนตำบล</w:t>
      </w:r>
      <w:r w:rsidR="00CD3FDA">
        <w:rPr>
          <w:rFonts w:ascii="TH SarabunIT๙" w:eastAsiaTheme="minorHAnsi" w:hAnsi="TH SarabunIT๙" w:cs="TH SarabunIT๙" w:hint="cs"/>
          <w:spacing w:val="-2"/>
          <w:sz w:val="32"/>
          <w:szCs w:val="32"/>
          <w:cs/>
          <w:lang w:eastAsia="en-US"/>
        </w:rPr>
        <w:t>หนองบัวดง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 xml:space="preserve"> โดยต้องแจ้งให้ผู้บังคับบัญชา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รือบุคคลที่รับผิดชอบทราบและให้ความร่วมมือในการตรวจสอบข้อเท็จจริงต่างๆหากมีข้อสงสัยหรือข้อซักถามให้ปรึกษากับผู้บังคับบัญชา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F158FE" w:rsidRDefault="00F158FE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eastAsiaTheme="minorHAnsi" w:cs="Cordia New"/>
          <w:sz w:val="32"/>
          <w:szCs w:val="32"/>
          <w:lang w:eastAsia="en-US"/>
        </w:rPr>
        <w:tab/>
      </w:r>
      <w:r>
        <w:rPr>
          <w:rFonts w:eastAsiaTheme="minorHAnsi" w:cs="Cordia New"/>
          <w:sz w:val="32"/>
          <w:szCs w:val="32"/>
          <w:lang w:eastAsia="en-US"/>
        </w:rPr>
        <w:tab/>
      </w:r>
      <w:r w:rsidR="00EA1575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ข้อ </w:t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๔</w:t>
      </w:r>
      <w:r w:rsidRPr="00826B5C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CD3FD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หนองบัวดง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จะตระหนักถึงความสำคัญในการเผยแพร่ให้ความรู้และท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ความเข้าใจกับบุคคลอื่นที่ต้องปฏิบัติหน้าที่ที่เกี่ยวข้องกับ</w:t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องค์การบริหารส่วนตำบล</w:t>
      </w:r>
      <w:r w:rsidR="00CD3FD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หนองบัวดง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หรืออาจเกิดผลกระทบต่อ</w:t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องค์การบริหารส่วนตำบล</w:t>
      </w:r>
      <w:r w:rsidR="00CD3FD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หนองบัวดง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ในเรื่องที่ต้องปฏิบัติ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มิให้เกิดการทุจริตคอร์รัปชั่น</w:t>
      </w:r>
    </w:p>
    <w:p w:rsidR="000011F9" w:rsidRDefault="000011F9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  <w:t xml:space="preserve">                       / ข้อ ๕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บุคลากร...</w:t>
      </w:r>
    </w:p>
    <w:p w:rsidR="00DF373D" w:rsidRDefault="00DF373D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9F4FDE" w:rsidRDefault="009F4FDE" w:rsidP="009F4FD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0011F9" w:rsidRDefault="00E9343F" w:rsidP="000011F9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lastRenderedPageBreak/>
        <w:t>-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</w:t>
      </w:r>
      <w:r w:rsidR="000011F9">
        <w:rPr>
          <w:rFonts w:ascii="TH SarabunIT๙" w:eastAsiaTheme="minorHAnsi" w:hAnsi="TH SarabunIT๙" w:cs="TH SarabunIT๙"/>
          <w:sz w:val="32"/>
          <w:szCs w:val="32"/>
          <w:lang w:eastAsia="en-US"/>
        </w:rPr>
        <w:t>-</w:t>
      </w:r>
    </w:p>
    <w:p w:rsidR="000011F9" w:rsidRDefault="000011F9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F158FE" w:rsidRDefault="00F158FE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ข้อ </w:t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826B5C">
        <w:rPr>
          <w:rFonts w:ascii="TH SarabunIT๙" w:hAnsi="TH SarabunIT๙" w:cs="TH SarabunIT๙"/>
          <w:sz w:val="32"/>
          <w:szCs w:val="32"/>
          <w:cs/>
        </w:rPr>
        <w:t>บุ</w:t>
      </w:r>
      <w:r w:rsidR="000011F9">
        <w:rPr>
          <w:rFonts w:ascii="TH SarabunIT๙" w:hAnsi="TH SarabunIT๙" w:cs="TH SarabunIT๙"/>
          <w:sz w:val="32"/>
          <w:szCs w:val="32"/>
          <w:cs/>
        </w:rPr>
        <w:t>คลากรขององค์การบริหารส่วนตำบ</w:t>
      </w:r>
      <w:r w:rsidR="00DF373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CD3FD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หนองบัวดง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826B5C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ไม่ว่าจะเป็นการกระทำกับบุคคลใดก็ตามหรือการทำธุรกรรมกับภาครัฐหรือภาคเอกชน</w:t>
      </w:r>
    </w:p>
    <w:p w:rsidR="00F158FE" w:rsidRDefault="00F158FE" w:rsidP="00F158FE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F158FE" w:rsidRPr="00826B5C" w:rsidRDefault="00F158FE" w:rsidP="00F158FE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6B5C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F158FE" w:rsidRPr="00826B5C" w:rsidRDefault="00845310" w:rsidP="00F158FE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154940</wp:posOffset>
            </wp:positionV>
            <wp:extent cx="1276350" cy="836930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ายก 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8FE" w:rsidRPr="00826B5C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4E0711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73D">
        <w:rPr>
          <w:rFonts w:ascii="TH SarabunIT๙" w:hAnsi="TH SarabunIT๙" w:cs="TH SarabunIT๙" w:hint="cs"/>
          <w:sz w:val="32"/>
          <w:szCs w:val="32"/>
          <w:cs/>
        </w:rPr>
        <w:t xml:space="preserve">เดือน  </w:t>
      </w:r>
      <w:r w:rsidR="004E071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0011F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A1575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4E071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C7CEB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</w:p>
    <w:p w:rsidR="00F158FE" w:rsidRPr="00826B5C" w:rsidRDefault="00F158FE" w:rsidP="00F158F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158FE" w:rsidRPr="00DF373D" w:rsidRDefault="00F158FE" w:rsidP="00F158FE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158FE" w:rsidRPr="007E29BA" w:rsidRDefault="004452AB" w:rsidP="00F158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(นาย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จรูณ   สาลีวัน</w:t>
      </w:r>
      <w:r w:rsidR="00F158FE" w:rsidRPr="007E29B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</w:t>
      </w:r>
      <w:r w:rsidR="00CD3FDA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</w:p>
    <w:p w:rsidR="00F158FE" w:rsidRDefault="00F158FE" w:rsidP="005C530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F158FE" w:rsidSect="004E4372">
      <w:pgSz w:w="11906" w:h="16838"/>
      <w:pgMar w:top="900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AA" w:rsidRDefault="007460AA" w:rsidP="00D90E54">
      <w:r>
        <w:separator/>
      </w:r>
    </w:p>
  </w:endnote>
  <w:endnote w:type="continuationSeparator" w:id="1">
    <w:p w:rsidR="007460AA" w:rsidRDefault="007460AA" w:rsidP="00D9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AA" w:rsidRDefault="007460AA" w:rsidP="00D90E54">
      <w:r>
        <w:separator/>
      </w:r>
    </w:p>
  </w:footnote>
  <w:footnote w:type="continuationSeparator" w:id="1">
    <w:p w:rsidR="007460AA" w:rsidRDefault="007460AA" w:rsidP="00D9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6F1F"/>
    <w:rsid w:val="000B4EED"/>
    <w:rsid w:val="000E0893"/>
    <w:rsid w:val="000E6E5E"/>
    <w:rsid w:val="00163C04"/>
    <w:rsid w:val="001650D0"/>
    <w:rsid w:val="00172433"/>
    <w:rsid w:val="001A09D9"/>
    <w:rsid w:val="001C3ACE"/>
    <w:rsid w:val="001C7CEB"/>
    <w:rsid w:val="001E19D6"/>
    <w:rsid w:val="001E2E32"/>
    <w:rsid w:val="00212585"/>
    <w:rsid w:val="00220BF4"/>
    <w:rsid w:val="00250A5A"/>
    <w:rsid w:val="00284745"/>
    <w:rsid w:val="0028726D"/>
    <w:rsid w:val="00293264"/>
    <w:rsid w:val="002A4FEE"/>
    <w:rsid w:val="002C21DB"/>
    <w:rsid w:val="002C65C3"/>
    <w:rsid w:val="002E33C9"/>
    <w:rsid w:val="0032040A"/>
    <w:rsid w:val="00350263"/>
    <w:rsid w:val="00372D3C"/>
    <w:rsid w:val="003872A7"/>
    <w:rsid w:val="00390A54"/>
    <w:rsid w:val="003914AC"/>
    <w:rsid w:val="00394A6C"/>
    <w:rsid w:val="003D0C59"/>
    <w:rsid w:val="003D68DB"/>
    <w:rsid w:val="003F3F99"/>
    <w:rsid w:val="00415C7E"/>
    <w:rsid w:val="004452AB"/>
    <w:rsid w:val="004604D8"/>
    <w:rsid w:val="0046150B"/>
    <w:rsid w:val="004750B6"/>
    <w:rsid w:val="00484133"/>
    <w:rsid w:val="004B020D"/>
    <w:rsid w:val="004C19B1"/>
    <w:rsid w:val="004D55B8"/>
    <w:rsid w:val="004E0711"/>
    <w:rsid w:val="004E32D6"/>
    <w:rsid w:val="004E4372"/>
    <w:rsid w:val="005326BE"/>
    <w:rsid w:val="00546B57"/>
    <w:rsid w:val="0055328B"/>
    <w:rsid w:val="00574400"/>
    <w:rsid w:val="005877E5"/>
    <w:rsid w:val="00590082"/>
    <w:rsid w:val="005B3C44"/>
    <w:rsid w:val="005C5309"/>
    <w:rsid w:val="005D2708"/>
    <w:rsid w:val="005D4776"/>
    <w:rsid w:val="00606D3C"/>
    <w:rsid w:val="00645261"/>
    <w:rsid w:val="00650024"/>
    <w:rsid w:val="006504F5"/>
    <w:rsid w:val="006772CF"/>
    <w:rsid w:val="006C7169"/>
    <w:rsid w:val="006D47DE"/>
    <w:rsid w:val="00736882"/>
    <w:rsid w:val="007460AA"/>
    <w:rsid w:val="00774272"/>
    <w:rsid w:val="00791C43"/>
    <w:rsid w:val="007975A3"/>
    <w:rsid w:val="007C2624"/>
    <w:rsid w:val="007D2B67"/>
    <w:rsid w:val="007E3A54"/>
    <w:rsid w:val="007F1D97"/>
    <w:rsid w:val="007F5136"/>
    <w:rsid w:val="007F53E0"/>
    <w:rsid w:val="00811B90"/>
    <w:rsid w:val="00845310"/>
    <w:rsid w:val="008456E5"/>
    <w:rsid w:val="0085647C"/>
    <w:rsid w:val="00877C55"/>
    <w:rsid w:val="008874AB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26B8"/>
    <w:rsid w:val="00940E24"/>
    <w:rsid w:val="00957F17"/>
    <w:rsid w:val="00966E41"/>
    <w:rsid w:val="009967B7"/>
    <w:rsid w:val="009B4FED"/>
    <w:rsid w:val="009C2D21"/>
    <w:rsid w:val="009F3E32"/>
    <w:rsid w:val="009F4FDE"/>
    <w:rsid w:val="00A13895"/>
    <w:rsid w:val="00A325A4"/>
    <w:rsid w:val="00A32F00"/>
    <w:rsid w:val="00A71265"/>
    <w:rsid w:val="00A7445A"/>
    <w:rsid w:val="00A77ED3"/>
    <w:rsid w:val="00AB3679"/>
    <w:rsid w:val="00AB7B1E"/>
    <w:rsid w:val="00AD764A"/>
    <w:rsid w:val="00AD7964"/>
    <w:rsid w:val="00AF7CF7"/>
    <w:rsid w:val="00B543AF"/>
    <w:rsid w:val="00BA27BA"/>
    <w:rsid w:val="00BD141E"/>
    <w:rsid w:val="00C11DE6"/>
    <w:rsid w:val="00C170CA"/>
    <w:rsid w:val="00C36D1A"/>
    <w:rsid w:val="00C551C6"/>
    <w:rsid w:val="00C65361"/>
    <w:rsid w:val="00C929FC"/>
    <w:rsid w:val="00CB7271"/>
    <w:rsid w:val="00CC55D3"/>
    <w:rsid w:val="00CD3504"/>
    <w:rsid w:val="00CD3FDA"/>
    <w:rsid w:val="00D035FA"/>
    <w:rsid w:val="00D459A4"/>
    <w:rsid w:val="00D73512"/>
    <w:rsid w:val="00D90E54"/>
    <w:rsid w:val="00D96535"/>
    <w:rsid w:val="00DC5FDB"/>
    <w:rsid w:val="00DF373D"/>
    <w:rsid w:val="00E022CE"/>
    <w:rsid w:val="00E60126"/>
    <w:rsid w:val="00E9343F"/>
    <w:rsid w:val="00E94D51"/>
    <w:rsid w:val="00EA1575"/>
    <w:rsid w:val="00EB7959"/>
    <w:rsid w:val="00ED6B93"/>
    <w:rsid w:val="00EE2221"/>
    <w:rsid w:val="00EF2E3F"/>
    <w:rsid w:val="00F158FE"/>
    <w:rsid w:val="00F2787B"/>
    <w:rsid w:val="00F279FB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3EB1-C04B-4B2F-8074-3C096ADC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KKD Windows7 V.11_x86</cp:lastModifiedBy>
  <cp:revision>2</cp:revision>
  <cp:lastPrinted>2019-04-29T07:12:00Z</cp:lastPrinted>
  <dcterms:created xsi:type="dcterms:W3CDTF">2020-05-28T06:20:00Z</dcterms:created>
  <dcterms:modified xsi:type="dcterms:W3CDTF">2020-05-28T06:20:00Z</dcterms:modified>
</cp:coreProperties>
</file>